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марта 2023 г. № 349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марта 2023 г. № 349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1236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21.12.2022 № 667-V «О бюджете городского округа город Воронеж на 2023 год и на плановый период 2024 и 2025 годов»,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1236 «Об утверждении муниципальной программы городского округа город Воронеж «Муниципальное управление»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«Муниципальное управление»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20.07.2022 № 704 «О внесении изменений в постановление администрации городского округа город Воронеж от 20.12.2013 № 1236».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